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0E" w:rsidRDefault="00AE2E54">
      <w:pPr>
        <w:pStyle w:val="Standard"/>
        <w:snapToGrid w:val="0"/>
        <w:ind w:firstLine="560"/>
        <w:jc w:val="both"/>
      </w:pP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附表一、教師違法處罰措施參考表</w:t>
      </w:r>
    </w:p>
    <w:tbl>
      <w:tblPr>
        <w:tblW w:w="87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7"/>
        <w:gridCol w:w="5931"/>
      </w:tblGrid>
      <w:tr w:rsidR="000C310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widowControl/>
              <w:snapToGrid w:val="0"/>
              <w:ind w:right="-132"/>
              <w:jc w:val="center"/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違法處罰之類型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widowControl/>
              <w:snapToGrid w:val="0"/>
              <w:ind w:right="-132"/>
              <w:jc w:val="center"/>
            </w:pPr>
            <w:r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違法處罰之行為態樣例示</w:t>
            </w:r>
          </w:p>
        </w:tc>
      </w:tr>
      <w:tr w:rsidR="000C310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教師親自對學生身體施加強制力之體罰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snapToGrid w:val="0"/>
              <w:ind w:right="62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例如毆打、鞭打、打耳光、打手心、打臀部或責打身體其他部位等</w:t>
            </w:r>
          </w:p>
        </w:tc>
      </w:tr>
      <w:tr w:rsidR="000C310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教師責令學生自己或第三者對學生身體施加強制力之體罰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snapToGrid w:val="0"/>
              <w:ind w:right="62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例如</w:t>
            </w:r>
            <w:r>
              <w:rPr>
                <w:rFonts w:ascii="標楷體" w:eastAsia="標楷體" w:hAnsi="標楷體"/>
                <w:sz w:val="28"/>
                <w:szCs w:val="28"/>
              </w:rPr>
              <w:t>命學生自打耳光或互打耳光等</w:t>
            </w:r>
          </w:p>
        </w:tc>
      </w:tr>
      <w:tr w:rsidR="000C310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責令學生採取特定身體動作之體罰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widowControl/>
              <w:snapToGrid w:val="0"/>
              <w:ind w:right="62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例如交互蹲跳、半蹲、罰跪、蛙跳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兔跳、學鴨子走路、提水桶過肩、單腳支撐地面</w:t>
            </w:r>
            <w:r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>上下樓梯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或其他類似之身體動作等</w:t>
            </w:r>
          </w:p>
        </w:tc>
      </w:tr>
      <w:tr w:rsidR="000C310E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widowControl/>
              <w:snapToGrid w:val="0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體罰以外之違法處罰</w:t>
            </w:r>
          </w:p>
        </w:tc>
        <w:tc>
          <w:tcPr>
            <w:tcW w:w="5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C310E" w:rsidRDefault="00AE2E54">
            <w:pPr>
              <w:pStyle w:val="Standard"/>
              <w:widowControl/>
              <w:snapToGrid w:val="0"/>
              <w:ind w:right="62"/>
              <w:jc w:val="both"/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例如誹謗、公然</w:t>
            </w:r>
            <w:r>
              <w:rPr>
                <w:rFonts w:ascii="標楷體" w:eastAsia="標楷體" w:hAnsi="標楷體"/>
                <w:sz w:val="28"/>
                <w:szCs w:val="28"/>
              </w:rPr>
              <w:t>侮辱、恐嚇、身心虐待、罰款、非暫時保管之沒收或沒入學生物品等</w:t>
            </w:r>
          </w:p>
        </w:tc>
      </w:tr>
    </w:tbl>
    <w:p w:rsidR="000C310E" w:rsidRDefault="00AE2E54">
      <w:pPr>
        <w:pStyle w:val="Standard"/>
        <w:snapToGrid w:val="0"/>
        <w:ind w:right="-132"/>
        <w:jc w:val="both"/>
      </w:pPr>
      <w:r>
        <w:rPr>
          <w:rFonts w:ascii="標楷體" w:eastAsia="標楷體" w:hAnsi="標楷體"/>
          <w:sz w:val="28"/>
          <w:szCs w:val="28"/>
        </w:rPr>
        <w:t>本表僅屬舉例說明之性質，其未列入之</w:t>
      </w:r>
      <w:r>
        <w:rPr>
          <w:rFonts w:ascii="標楷體" w:eastAsia="標楷體" w:hAnsi="標楷體"/>
          <w:bCs/>
          <w:kern w:val="0"/>
          <w:sz w:val="28"/>
          <w:szCs w:val="28"/>
        </w:rPr>
        <w:t>情形，符合法定要件（</w:t>
      </w:r>
      <w:r>
        <w:rPr>
          <w:rFonts w:ascii="標楷體" w:eastAsia="標楷體" w:hAnsi="標楷體" w:cs="新細明體"/>
          <w:kern w:val="0"/>
          <w:sz w:val="28"/>
          <w:szCs w:val="28"/>
        </w:rPr>
        <w:t>基於處罰之目的、使學生身體客觀上受到痛苦或身心受到侵害等要件）</w:t>
      </w:r>
      <w:r>
        <w:rPr>
          <w:rFonts w:ascii="標楷體" w:eastAsia="標楷體" w:hAnsi="標楷體"/>
          <w:bCs/>
          <w:kern w:val="0"/>
          <w:sz w:val="28"/>
          <w:szCs w:val="28"/>
        </w:rPr>
        <w:t>者，仍為違法處罰。</w:t>
      </w:r>
    </w:p>
    <w:p w:rsidR="000C310E" w:rsidRDefault="000C310E">
      <w:pPr>
        <w:pStyle w:val="Standard"/>
        <w:snapToGrid w:val="0"/>
      </w:pPr>
    </w:p>
    <w:sectPr w:rsidR="000C310E">
      <w:pgSz w:w="11906" w:h="16838"/>
      <w:pgMar w:top="1418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54" w:rsidRDefault="00AE2E54">
      <w:r>
        <w:separator/>
      </w:r>
    </w:p>
  </w:endnote>
  <w:endnote w:type="continuationSeparator" w:id="0">
    <w:p w:rsidR="00AE2E54" w:rsidRDefault="00A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54" w:rsidRDefault="00AE2E54">
      <w:r>
        <w:rPr>
          <w:color w:val="000000"/>
        </w:rPr>
        <w:separator/>
      </w:r>
    </w:p>
  </w:footnote>
  <w:footnote w:type="continuationSeparator" w:id="0">
    <w:p w:rsidR="00AE2E54" w:rsidRDefault="00A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514E6"/>
    <w:multiLevelType w:val="multilevel"/>
    <w:tmpl w:val="CA06BAE6"/>
    <w:styleLink w:val="WWNum8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CB26BC"/>
    <w:multiLevelType w:val="multilevel"/>
    <w:tmpl w:val="7C461B9E"/>
    <w:styleLink w:val="WWNum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F316B1"/>
    <w:multiLevelType w:val="multilevel"/>
    <w:tmpl w:val="625E2BCC"/>
    <w:styleLink w:val="WWNum23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01260"/>
    <w:multiLevelType w:val="multilevel"/>
    <w:tmpl w:val="1D7A4C10"/>
    <w:styleLink w:val="WWNum16"/>
    <w:lvl w:ilvl="0">
      <w:start w:val="1"/>
      <w:numFmt w:val="japaneseCounting"/>
      <w:lvlText w:val="（%1）"/>
      <w:lvlJc w:val="left"/>
      <w:pPr>
        <w:ind w:left="1415" w:hanging="855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0D44340"/>
    <w:multiLevelType w:val="multilevel"/>
    <w:tmpl w:val="5C2C7AE4"/>
    <w:styleLink w:val="WWNum15"/>
    <w:lvl w:ilvl="0">
      <w:start w:val="1"/>
      <w:numFmt w:val="japaneseCounting"/>
      <w:lvlText w:val="（%1）"/>
      <w:lvlJc w:val="left"/>
      <w:pPr>
        <w:ind w:left="1040" w:hanging="480"/>
      </w:p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120464C3"/>
    <w:multiLevelType w:val="multilevel"/>
    <w:tmpl w:val="AB0EDA76"/>
    <w:styleLink w:val="WWNum19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3A7B81"/>
    <w:multiLevelType w:val="multilevel"/>
    <w:tmpl w:val="A84030EC"/>
    <w:styleLink w:val="WWNum18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DE1B6D"/>
    <w:multiLevelType w:val="multilevel"/>
    <w:tmpl w:val="A8AE9808"/>
    <w:styleLink w:val="WWNum22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51468D"/>
    <w:multiLevelType w:val="multilevel"/>
    <w:tmpl w:val="B37E72A6"/>
    <w:styleLink w:val="WWNum12"/>
    <w:lvl w:ilvl="0">
      <w:start w:val="1"/>
      <w:numFmt w:val="japaneseCounting"/>
      <w:lvlText w:val="（%1）"/>
      <w:lvlJc w:val="left"/>
      <w:pPr>
        <w:ind w:left="810" w:hanging="81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04AB9"/>
    <w:multiLevelType w:val="multilevel"/>
    <w:tmpl w:val="A0822C90"/>
    <w:styleLink w:val="WWNum29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772904"/>
    <w:multiLevelType w:val="multilevel"/>
    <w:tmpl w:val="6750BF72"/>
    <w:styleLink w:val="WWNum2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C44B19"/>
    <w:multiLevelType w:val="multilevel"/>
    <w:tmpl w:val="99EEC90A"/>
    <w:styleLink w:val="WWNum1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167A60"/>
    <w:multiLevelType w:val="multilevel"/>
    <w:tmpl w:val="2A3E0D00"/>
    <w:styleLink w:val="WWNum14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7C2320"/>
    <w:multiLevelType w:val="multilevel"/>
    <w:tmpl w:val="8370DCE2"/>
    <w:styleLink w:val="WWNum6"/>
    <w:lvl w:ilvl="0">
      <w:start w:val="1"/>
      <w:numFmt w:val="japaneseCounting"/>
      <w:lvlText w:val="（%1）"/>
      <w:lvlJc w:val="left"/>
      <w:pPr>
        <w:ind w:left="825" w:hanging="8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0665B0"/>
    <w:multiLevelType w:val="multilevel"/>
    <w:tmpl w:val="ACFA6974"/>
    <w:styleLink w:val="WWNum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820464"/>
    <w:multiLevelType w:val="multilevel"/>
    <w:tmpl w:val="1D8AABC8"/>
    <w:styleLink w:val="WWNum32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8D5257"/>
    <w:multiLevelType w:val="multilevel"/>
    <w:tmpl w:val="49E2D2A6"/>
    <w:styleLink w:val="WWNum25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630219"/>
    <w:multiLevelType w:val="multilevel"/>
    <w:tmpl w:val="67828644"/>
    <w:styleLink w:val="WWNum20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F82B8C"/>
    <w:multiLevelType w:val="multilevel"/>
    <w:tmpl w:val="B332FAB8"/>
    <w:styleLink w:val="WWNum2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7B35D5"/>
    <w:multiLevelType w:val="multilevel"/>
    <w:tmpl w:val="D628487A"/>
    <w:styleLink w:val="WWNum9"/>
    <w:lvl w:ilvl="0">
      <w:start w:val="1"/>
      <w:numFmt w:val="japaneseCounting"/>
      <w:lvlText w:val="（%1）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6B146AA"/>
    <w:multiLevelType w:val="multilevel"/>
    <w:tmpl w:val="43B87606"/>
    <w:styleLink w:val="WWNum5"/>
    <w:lvl w:ilvl="0">
      <w:start w:val="1"/>
      <w:numFmt w:val="japaneseCounting"/>
      <w:lvlText w:val="第%1章"/>
      <w:lvlJc w:val="left"/>
      <w:pPr>
        <w:ind w:left="975" w:hanging="9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F726EC"/>
    <w:multiLevelType w:val="multilevel"/>
    <w:tmpl w:val="C952F0E6"/>
    <w:styleLink w:val="WWNum24"/>
    <w:lvl w:ilvl="0">
      <w:start w:val="1"/>
      <w:numFmt w:val="japaneseCounting"/>
      <w:lvlText w:val="（%1）"/>
      <w:lvlJc w:val="left"/>
      <w:pPr>
        <w:ind w:left="855" w:hanging="85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281794"/>
    <w:multiLevelType w:val="multilevel"/>
    <w:tmpl w:val="883CFEE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 w15:restartNumberingAfterBreak="0">
    <w:nsid w:val="54242B7C"/>
    <w:multiLevelType w:val="multilevel"/>
    <w:tmpl w:val="C5B0A930"/>
    <w:styleLink w:val="WWNum11"/>
    <w:lvl w:ilvl="0">
      <w:start w:val="1"/>
      <w:numFmt w:val="japaneseCounting"/>
      <w:lvlText w:val="（%1）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546D6E"/>
    <w:multiLevelType w:val="multilevel"/>
    <w:tmpl w:val="AF42053E"/>
    <w:styleLink w:val="WWNum13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3851EDD"/>
    <w:multiLevelType w:val="multilevel"/>
    <w:tmpl w:val="5A54B01C"/>
    <w:styleLink w:val="WW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japaneseCounting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8595DA5"/>
    <w:multiLevelType w:val="multilevel"/>
    <w:tmpl w:val="87508194"/>
    <w:styleLink w:val="WWNum31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8C5E2E"/>
    <w:multiLevelType w:val="multilevel"/>
    <w:tmpl w:val="C0CA855E"/>
    <w:styleLink w:val="WWNum2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4B64348"/>
    <w:multiLevelType w:val="multilevel"/>
    <w:tmpl w:val="BFF21C78"/>
    <w:styleLink w:val="WWNum10"/>
    <w:lvl w:ilvl="0">
      <w:start w:val="1"/>
      <w:numFmt w:val="japaneseCounting"/>
      <w:lvlText w:val="（%1）"/>
      <w:lvlJc w:val="left"/>
      <w:pPr>
        <w:ind w:left="1316" w:hanging="75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9" w15:restartNumberingAfterBreak="0">
    <w:nsid w:val="74CF6BDB"/>
    <w:multiLevelType w:val="multilevel"/>
    <w:tmpl w:val="0E24DD02"/>
    <w:styleLink w:val="WWNum26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D37D41"/>
    <w:multiLevelType w:val="multilevel"/>
    <w:tmpl w:val="E7B0DFAC"/>
    <w:styleLink w:val="WWNum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B263E7F"/>
    <w:multiLevelType w:val="multilevel"/>
    <w:tmpl w:val="77E8A1DA"/>
    <w:styleLink w:val="WWNum30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BB75C37"/>
    <w:multiLevelType w:val="multilevel"/>
    <w:tmpl w:val="03204F6C"/>
    <w:styleLink w:val="WWNum28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25"/>
  </w:num>
  <w:num w:numId="3">
    <w:abstractNumId w:val="27"/>
  </w:num>
  <w:num w:numId="4">
    <w:abstractNumId w:val="1"/>
  </w:num>
  <w:num w:numId="5">
    <w:abstractNumId w:val="30"/>
  </w:num>
  <w:num w:numId="6">
    <w:abstractNumId w:val="20"/>
  </w:num>
  <w:num w:numId="7">
    <w:abstractNumId w:val="13"/>
  </w:num>
  <w:num w:numId="8">
    <w:abstractNumId w:val="14"/>
  </w:num>
  <w:num w:numId="9">
    <w:abstractNumId w:val="0"/>
  </w:num>
  <w:num w:numId="10">
    <w:abstractNumId w:val="19"/>
  </w:num>
  <w:num w:numId="11">
    <w:abstractNumId w:val="28"/>
  </w:num>
  <w:num w:numId="12">
    <w:abstractNumId w:val="23"/>
  </w:num>
  <w:num w:numId="13">
    <w:abstractNumId w:val="8"/>
  </w:num>
  <w:num w:numId="14">
    <w:abstractNumId w:val="24"/>
  </w:num>
  <w:num w:numId="15">
    <w:abstractNumId w:val="12"/>
  </w:num>
  <w:num w:numId="16">
    <w:abstractNumId w:val="4"/>
  </w:num>
  <w:num w:numId="17">
    <w:abstractNumId w:val="3"/>
  </w:num>
  <w:num w:numId="18">
    <w:abstractNumId w:val="11"/>
  </w:num>
  <w:num w:numId="19">
    <w:abstractNumId w:val="6"/>
  </w:num>
  <w:num w:numId="20">
    <w:abstractNumId w:val="5"/>
  </w:num>
  <w:num w:numId="21">
    <w:abstractNumId w:val="17"/>
  </w:num>
  <w:num w:numId="22">
    <w:abstractNumId w:val="18"/>
  </w:num>
  <w:num w:numId="23">
    <w:abstractNumId w:val="7"/>
  </w:num>
  <w:num w:numId="24">
    <w:abstractNumId w:val="2"/>
  </w:num>
  <w:num w:numId="25">
    <w:abstractNumId w:val="21"/>
  </w:num>
  <w:num w:numId="26">
    <w:abstractNumId w:val="16"/>
  </w:num>
  <w:num w:numId="27">
    <w:abstractNumId w:val="29"/>
  </w:num>
  <w:num w:numId="28">
    <w:abstractNumId w:val="10"/>
  </w:num>
  <w:num w:numId="29">
    <w:abstractNumId w:val="32"/>
  </w:num>
  <w:num w:numId="30">
    <w:abstractNumId w:val="9"/>
  </w:num>
  <w:num w:numId="31">
    <w:abstractNumId w:val="31"/>
  </w:num>
  <w:num w:numId="32">
    <w:abstractNumId w:val="2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C310E"/>
    <w:rsid w:val="000C310E"/>
    <w:rsid w:val="00850F3F"/>
    <w:rsid w:val="00A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D4FBCB-92CD-42E0-9640-0C0AE7E1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ListLabel1">
    <w:name w:val="ListLabel 1"/>
    <w:rPr>
      <w:lang w:val="en-US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25">
    <w:name w:val="WWNum25"/>
    <w:basedOn w:val="a2"/>
    <w:pPr>
      <w:numPr>
        <w:numId w:val="26"/>
      </w:numPr>
    </w:pPr>
  </w:style>
  <w:style w:type="numbering" w:customStyle="1" w:styleId="WWNum26">
    <w:name w:val="WWNum26"/>
    <w:basedOn w:val="a2"/>
    <w:pPr>
      <w:numPr>
        <w:numId w:val="27"/>
      </w:numPr>
    </w:pPr>
  </w:style>
  <w:style w:type="numbering" w:customStyle="1" w:styleId="WWNum27">
    <w:name w:val="WWNum27"/>
    <w:basedOn w:val="a2"/>
    <w:pPr>
      <w:numPr>
        <w:numId w:val="28"/>
      </w:numPr>
    </w:pPr>
  </w:style>
  <w:style w:type="numbering" w:customStyle="1" w:styleId="WWNum28">
    <w:name w:val="WWNum28"/>
    <w:basedOn w:val="a2"/>
    <w:pPr>
      <w:numPr>
        <w:numId w:val="29"/>
      </w:numPr>
    </w:pPr>
  </w:style>
  <w:style w:type="numbering" w:customStyle="1" w:styleId="WWNum29">
    <w:name w:val="WWNum29"/>
    <w:basedOn w:val="a2"/>
    <w:pPr>
      <w:numPr>
        <w:numId w:val="30"/>
      </w:numPr>
    </w:pPr>
  </w:style>
  <w:style w:type="numbering" w:customStyle="1" w:styleId="WWNum30">
    <w:name w:val="WWNum30"/>
    <w:basedOn w:val="a2"/>
    <w:pPr>
      <w:numPr>
        <w:numId w:val="31"/>
      </w:numPr>
    </w:pPr>
  </w:style>
  <w:style w:type="numbering" w:customStyle="1" w:styleId="WWNum31">
    <w:name w:val="WWNum31"/>
    <w:basedOn w:val="a2"/>
    <w:pPr>
      <w:numPr>
        <w:numId w:val="32"/>
      </w:numPr>
    </w:pPr>
  </w:style>
  <w:style w:type="numbering" w:customStyle="1" w:styleId="WWNum32">
    <w:name w:val="WWNum32"/>
    <w:basedOn w:val="a2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學校訂定教師輔導與管教學生辦法注意事項</dc:title>
  <dc:creator>MOEIT</dc:creator>
  <cp:lastModifiedBy>Microsoft 帳戶</cp:lastModifiedBy>
  <cp:revision>2</cp:revision>
  <dcterms:created xsi:type="dcterms:W3CDTF">2022-02-26T13:43:00Z</dcterms:created>
  <dcterms:modified xsi:type="dcterms:W3CDTF">2022-02-26T13:43:00Z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